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34" w:rsidRPr="00D56B75" w:rsidRDefault="00805434" w:rsidP="00805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B75">
        <w:rPr>
          <w:rFonts w:ascii="Times New Roman" w:hAnsi="Times New Roman" w:cs="Times New Roman"/>
          <w:b/>
          <w:sz w:val="40"/>
          <w:szCs w:val="40"/>
        </w:rPr>
        <w:t>Результаты независимой оценки качества условий оказания услуг</w:t>
      </w:r>
      <w:r w:rsidR="00426FED">
        <w:rPr>
          <w:rFonts w:ascii="Times New Roman" w:hAnsi="Times New Roman" w:cs="Times New Roman"/>
          <w:b/>
          <w:sz w:val="40"/>
          <w:szCs w:val="40"/>
        </w:rPr>
        <w:t xml:space="preserve"> ГКУСОН АО КЦСОН Ахтубинский р-н</w:t>
      </w:r>
      <w:r w:rsidR="00D56B75" w:rsidRPr="00D56B75">
        <w:rPr>
          <w:rFonts w:ascii="Times New Roman" w:hAnsi="Times New Roman" w:cs="Times New Roman"/>
          <w:b/>
          <w:sz w:val="40"/>
          <w:szCs w:val="40"/>
        </w:rPr>
        <w:t xml:space="preserve"> по критериям:</w:t>
      </w:r>
    </w:p>
    <w:p w:rsidR="00025DC4" w:rsidRPr="00D56B75" w:rsidRDefault="00025DC4" w:rsidP="004B7B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56B7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88637A" w:rsidRPr="00D56B7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56B75">
        <w:rPr>
          <w:rFonts w:ascii="Times New Roman" w:hAnsi="Times New Roman" w:cs="Times New Roman"/>
          <w:b/>
          <w:i/>
          <w:sz w:val="32"/>
          <w:szCs w:val="32"/>
        </w:rPr>
        <w:t xml:space="preserve"> "Открытость и доступность информации об организации"</w:t>
      </w:r>
      <w:r w:rsidR="00843E19" w:rsidRPr="00D56B75">
        <w:rPr>
          <w:rFonts w:ascii="Times New Roman" w:hAnsi="Times New Roman" w:cs="Times New Roman"/>
          <w:b/>
          <w:i/>
          <w:sz w:val="32"/>
          <w:szCs w:val="32"/>
        </w:rPr>
        <w:t xml:space="preserve"> - 94,1</w:t>
      </w:r>
    </w:p>
    <w:p w:rsidR="0088637A" w:rsidRPr="00D56B75" w:rsidRDefault="00F708CC" w:rsidP="0088637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r w:rsidR="0088637A" w:rsidRPr="00D56B75">
        <w:rPr>
          <w:rFonts w:ascii="Times New Roman" w:hAnsi="Times New Roman" w:cs="Times New Roman"/>
          <w:sz w:val="32"/>
          <w:szCs w:val="32"/>
        </w:rPr>
        <w:t xml:space="preserve"> </w:t>
      </w:r>
      <w:r w:rsidRPr="00D56B75">
        <w:rPr>
          <w:rFonts w:ascii="Times New Roman" w:hAnsi="Times New Roman" w:cs="Times New Roman"/>
          <w:sz w:val="32"/>
          <w:szCs w:val="32"/>
        </w:rPr>
        <w:t xml:space="preserve">(значимость показателя 30%), баллы - </w:t>
      </w:r>
      <w:r w:rsidRPr="00D56B75">
        <w:rPr>
          <w:rFonts w:ascii="Times New Roman" w:hAnsi="Times New Roman" w:cs="Times New Roman"/>
          <w:b/>
          <w:sz w:val="32"/>
          <w:szCs w:val="32"/>
        </w:rPr>
        <w:t>26,1</w:t>
      </w:r>
    </w:p>
    <w:p w:rsidR="0088637A" w:rsidRPr="00D56B75" w:rsidRDefault="00F708CC" w:rsidP="0088637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 w:rsidR="0088637A" w:rsidRPr="00D56B75">
        <w:rPr>
          <w:rFonts w:ascii="Times New Roman" w:hAnsi="Times New Roman" w:cs="Times New Roman"/>
          <w:sz w:val="32"/>
          <w:szCs w:val="32"/>
        </w:rPr>
        <w:t xml:space="preserve"> </w:t>
      </w:r>
      <w:r w:rsidRPr="00D56B75">
        <w:rPr>
          <w:rFonts w:ascii="Times New Roman" w:hAnsi="Times New Roman" w:cs="Times New Roman"/>
          <w:sz w:val="32"/>
          <w:szCs w:val="32"/>
        </w:rPr>
        <w:t xml:space="preserve">(значимость показателя 30%), баллы </w:t>
      </w:r>
      <w:r w:rsidR="00025DC4" w:rsidRPr="00D56B75">
        <w:rPr>
          <w:rFonts w:ascii="Times New Roman" w:hAnsi="Times New Roman" w:cs="Times New Roman"/>
          <w:sz w:val="32"/>
          <w:szCs w:val="32"/>
        </w:rPr>
        <w:t>–</w:t>
      </w:r>
      <w:r w:rsidRPr="00D56B75">
        <w:rPr>
          <w:rFonts w:ascii="Times New Roman" w:hAnsi="Times New Roman" w:cs="Times New Roman"/>
          <w:sz w:val="32"/>
          <w:szCs w:val="32"/>
        </w:rPr>
        <w:t xml:space="preserve"> </w:t>
      </w:r>
      <w:r w:rsidRPr="00D56B75">
        <w:rPr>
          <w:rFonts w:ascii="Times New Roman" w:hAnsi="Times New Roman" w:cs="Times New Roman"/>
          <w:b/>
          <w:sz w:val="32"/>
          <w:szCs w:val="32"/>
        </w:rPr>
        <w:t>30</w:t>
      </w:r>
    </w:p>
    <w:p w:rsidR="00F708CC" w:rsidRPr="00D56B75" w:rsidRDefault="00F708CC" w:rsidP="0088637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 (значимость показателя 40%), баллы – </w:t>
      </w:r>
      <w:r w:rsidRPr="00D56B75">
        <w:rPr>
          <w:rFonts w:ascii="Times New Roman" w:hAnsi="Times New Roman" w:cs="Times New Roman"/>
          <w:b/>
          <w:sz w:val="32"/>
          <w:szCs w:val="32"/>
        </w:rPr>
        <w:t>38</w:t>
      </w:r>
    </w:p>
    <w:p w:rsidR="0088637A" w:rsidRPr="00D56B75" w:rsidRDefault="0088637A" w:rsidP="0088637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6B75">
        <w:rPr>
          <w:rFonts w:ascii="Times New Roman" w:hAnsi="Times New Roman" w:cs="Times New Roman"/>
          <w:b/>
          <w:i/>
          <w:sz w:val="32"/>
          <w:szCs w:val="32"/>
        </w:rPr>
        <w:t>2. "Комфортность условий предоставления услуг"</w:t>
      </w:r>
      <w:r w:rsidR="00843E19" w:rsidRPr="00D56B75">
        <w:rPr>
          <w:rFonts w:ascii="Times New Roman" w:hAnsi="Times New Roman" w:cs="Times New Roman"/>
          <w:b/>
          <w:i/>
          <w:sz w:val="32"/>
          <w:szCs w:val="32"/>
        </w:rPr>
        <w:t xml:space="preserve"> - 100</w:t>
      </w:r>
    </w:p>
    <w:p w:rsidR="0088637A" w:rsidRPr="00426FED" w:rsidRDefault="0088637A" w:rsidP="008863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2.1 Обеспечение в организации социальной сферы комфортных условий предоставления услуг (значимость показателя 30%),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30</w:t>
      </w:r>
    </w:p>
    <w:p w:rsidR="0088637A" w:rsidRPr="00D56B75" w:rsidRDefault="0088637A" w:rsidP="0088637A">
      <w:pPr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2.2 Время ожидания предоставления услуги (среднее время ожидания и своевременность предоставления услуги (значимость показателя 40%),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40</w:t>
      </w:r>
    </w:p>
    <w:p w:rsidR="0088637A" w:rsidRPr="00D56B75" w:rsidRDefault="0088637A" w:rsidP="008863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2.3 Доля получателей </w:t>
      </w:r>
      <w:proofErr w:type="gramStart"/>
      <w:r w:rsidRPr="00D56B75">
        <w:rPr>
          <w:rFonts w:ascii="Times New Roman" w:hAnsi="Times New Roman" w:cs="Times New Roman"/>
          <w:sz w:val="32"/>
          <w:szCs w:val="32"/>
        </w:rPr>
        <w:t>услуг</w:t>
      </w:r>
      <w:proofErr w:type="gramEnd"/>
      <w:r w:rsidRPr="00D56B75">
        <w:rPr>
          <w:rFonts w:ascii="Times New Roman" w:hAnsi="Times New Roman" w:cs="Times New Roman"/>
          <w:sz w:val="32"/>
          <w:szCs w:val="32"/>
        </w:rPr>
        <w:t xml:space="preserve"> удовлетворенных комфортностью предоставления услуг организацией социальной сферы (значимость показателя 30%),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30</w:t>
      </w:r>
    </w:p>
    <w:p w:rsidR="0088637A" w:rsidRPr="00D56B75" w:rsidRDefault="00843E19" w:rsidP="0088637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6B75">
        <w:rPr>
          <w:rFonts w:ascii="Times New Roman" w:hAnsi="Times New Roman" w:cs="Times New Roman"/>
          <w:b/>
          <w:i/>
          <w:sz w:val="32"/>
          <w:szCs w:val="32"/>
        </w:rPr>
        <w:t>3. "Доступность услуг для инвалидов"- 82,5</w:t>
      </w:r>
    </w:p>
    <w:p w:rsidR="00843E19" w:rsidRPr="00D56B75" w:rsidRDefault="00843E19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3.1 Оборудование помещений организации социальной сферы и прилегающей к ней территории с учетом доступности для инвалидов (значимость показателя 30%),</w:t>
      </w:r>
    </w:p>
    <w:p w:rsidR="00843E19" w:rsidRPr="00D56B75" w:rsidRDefault="00843E19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30</w:t>
      </w:r>
    </w:p>
    <w:p w:rsidR="00843E19" w:rsidRPr="00D56B75" w:rsidRDefault="00843E19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3.2 Обеспечение в организации социальной сферы условий доступности, позволяющих инвалидам получать услуги наравне с другими (значимость показателя 40%), </w:t>
      </w:r>
    </w:p>
    <w:p w:rsidR="00843E19" w:rsidRPr="00D56B75" w:rsidRDefault="00843E19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24</w:t>
      </w:r>
    </w:p>
    <w:p w:rsidR="00843E19" w:rsidRPr="00D56B75" w:rsidRDefault="00843E19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lastRenderedPageBreak/>
        <w:t xml:space="preserve">3.3 Доля получателей услуг, удовлетворенных доступностью услуг для инвалидов, (значимость показателя 30%),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28,5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6B75">
        <w:rPr>
          <w:rFonts w:ascii="Times New Roman" w:hAnsi="Times New Roman" w:cs="Times New Roman"/>
          <w:b/>
          <w:i/>
          <w:sz w:val="32"/>
          <w:szCs w:val="32"/>
        </w:rPr>
        <w:t>4. "Доброжелательность, вежливость работников организаций"- 99,6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(значимость показателя 40%),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40</w:t>
      </w:r>
    </w:p>
    <w:p w:rsid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(значимость показателя 40%), 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39,6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 xml:space="preserve"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(значимость показателя 20%), баллы – </w:t>
      </w:r>
      <w:r w:rsidRPr="00426FED">
        <w:rPr>
          <w:rFonts w:ascii="Times New Roman" w:hAnsi="Times New Roman" w:cs="Times New Roman"/>
          <w:b/>
          <w:sz w:val="32"/>
          <w:szCs w:val="32"/>
        </w:rPr>
        <w:t>20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6B75">
        <w:rPr>
          <w:rFonts w:ascii="Times New Roman" w:hAnsi="Times New Roman" w:cs="Times New Roman"/>
          <w:b/>
          <w:i/>
          <w:sz w:val="32"/>
          <w:szCs w:val="32"/>
        </w:rPr>
        <w:t>3. "Удовлетворенность условиями оказания услуг"- 99,5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E19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5.3 Доля получателей услуг, удовлетворенных в целом условиями оказания услуг в организации социальной сферы (значимость показателя 50%), баллы – 49,5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(значимость показателя 30%), баллы – 30</w:t>
      </w:r>
    </w:p>
    <w:p w:rsidR="00D56B75" w:rsidRPr="00D56B75" w:rsidRDefault="00D56B75" w:rsidP="00843E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6B75">
        <w:rPr>
          <w:rFonts w:ascii="Times New Roman" w:hAnsi="Times New Roman" w:cs="Times New Roman"/>
          <w:sz w:val="32"/>
          <w:szCs w:val="32"/>
        </w:rPr>
        <w:t>5.2 Доля получателей услуг, удовлетворенных организационными условиями предоставления услуг (значимость показателя 20%), баллы - 20</w:t>
      </w:r>
    </w:p>
    <w:p w:rsidR="00F708CC" w:rsidRDefault="00F708CC" w:rsidP="00025D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6FED" w:rsidRDefault="00426FED" w:rsidP="00025D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F81" w:rsidRPr="0088637A" w:rsidRDefault="004D3F81" w:rsidP="004D3F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результатам независимой оценки качества услуг 2022 года итоговый балл по совокупности общих критериев – 95,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14  (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 2019г. – 81,8)</w:t>
      </w:r>
    </w:p>
    <w:sectPr w:rsidR="004D3F81" w:rsidRPr="0088637A" w:rsidSect="00D56B75">
      <w:pgSz w:w="11906" w:h="16838"/>
      <w:pgMar w:top="567" w:right="70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4105"/>
    <w:multiLevelType w:val="multilevel"/>
    <w:tmpl w:val="2C90F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" w15:restartNumberingAfterBreak="0">
    <w:nsid w:val="41AF2BA0"/>
    <w:multiLevelType w:val="multilevel"/>
    <w:tmpl w:val="0D5E3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" w15:restartNumberingAfterBreak="0">
    <w:nsid w:val="60AD10BC"/>
    <w:multiLevelType w:val="hybridMultilevel"/>
    <w:tmpl w:val="DEA6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F8"/>
    <w:rsid w:val="00025DC4"/>
    <w:rsid w:val="000704B4"/>
    <w:rsid w:val="00426FED"/>
    <w:rsid w:val="004B7B65"/>
    <w:rsid w:val="004D3F81"/>
    <w:rsid w:val="00683559"/>
    <w:rsid w:val="00805434"/>
    <w:rsid w:val="00843E19"/>
    <w:rsid w:val="0088637A"/>
    <w:rsid w:val="00B43749"/>
    <w:rsid w:val="00BD2E48"/>
    <w:rsid w:val="00D56B75"/>
    <w:rsid w:val="00E25A27"/>
    <w:rsid w:val="00E96F08"/>
    <w:rsid w:val="00EB5D4B"/>
    <w:rsid w:val="00ED2DF8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581"/>
  <w15:chartTrackingRefBased/>
  <w15:docId w15:val="{F7AF5BDF-7B56-41DD-981B-8B39F3C5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51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998">
                  <w:marLeft w:val="376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164">
                  <w:marLeft w:val="1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40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459">
                  <w:marLeft w:val="376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81">
                  <w:marLeft w:val="1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844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875">
                  <w:marLeft w:val="376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302">
                  <w:marLeft w:val="1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81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806">
                  <w:marLeft w:val="376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955">
                  <w:marLeft w:val="1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2023-03-16T11:13:00Z</cp:lastPrinted>
  <dcterms:created xsi:type="dcterms:W3CDTF">2023-07-12T10:21:00Z</dcterms:created>
  <dcterms:modified xsi:type="dcterms:W3CDTF">2023-07-12T10:21:00Z</dcterms:modified>
</cp:coreProperties>
</file>